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18" w:rsidRDefault="00393018" w:rsidP="00393018">
      <w:pPr>
        <w:jc w:val="center"/>
        <w:rPr>
          <w:b/>
          <w:color w:val="000000"/>
          <w:sz w:val="28"/>
          <w:szCs w:val="28"/>
          <w:lang w:val="kk-KZ"/>
        </w:rPr>
      </w:pPr>
      <w:proofErr w:type="spellStart"/>
      <w:r>
        <w:rPr>
          <w:b/>
          <w:color w:val="000000"/>
          <w:sz w:val="28"/>
          <w:szCs w:val="28"/>
        </w:rPr>
        <w:t>Мек</w:t>
      </w:r>
      <w:proofErr w:type="spellEnd"/>
      <w:r>
        <w:rPr>
          <w:b/>
          <w:color w:val="000000"/>
          <w:sz w:val="28"/>
          <w:szCs w:val="28"/>
          <w:lang w:val="kk-KZ"/>
        </w:rPr>
        <w:t>тепалды даярлық топ оқушыларына диагностикалық зерттеу жүргізу жұмыстарының қорытынды мәліметі</w:t>
      </w:r>
    </w:p>
    <w:p w:rsidR="00393018" w:rsidRDefault="0059393E" w:rsidP="00393018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2023-2024</w:t>
      </w:r>
      <w:r w:rsidR="00393018">
        <w:rPr>
          <w:b/>
          <w:color w:val="000000"/>
          <w:sz w:val="28"/>
          <w:szCs w:val="28"/>
          <w:lang w:val="kk-KZ"/>
        </w:rPr>
        <w:t xml:space="preserve"> оқу жылы</w:t>
      </w:r>
    </w:p>
    <w:p w:rsidR="00393018" w:rsidRDefault="00393018" w:rsidP="00393018">
      <w:pPr>
        <w:jc w:val="center"/>
        <w:rPr>
          <w:b/>
          <w:color w:val="000000"/>
          <w:lang w:val="kk-KZ"/>
        </w:rPr>
      </w:pPr>
    </w:p>
    <w:p w:rsidR="00393018" w:rsidRPr="0082591F" w:rsidRDefault="0059393E" w:rsidP="00393018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82591F">
        <w:rPr>
          <w:color w:val="000000"/>
          <w:sz w:val="28"/>
          <w:szCs w:val="28"/>
          <w:lang w:val="kk-KZ"/>
        </w:rPr>
        <w:t>2023-2024</w:t>
      </w:r>
      <w:r w:rsidR="00393018" w:rsidRPr="0082591F">
        <w:rPr>
          <w:color w:val="000000"/>
          <w:sz w:val="28"/>
          <w:szCs w:val="28"/>
          <w:lang w:val="kk-KZ"/>
        </w:rPr>
        <w:t xml:space="preserve"> оқу жылында «Жетіарал мектеп-балабақшас</w:t>
      </w:r>
      <w:r w:rsidR="009A7066">
        <w:rPr>
          <w:color w:val="000000"/>
          <w:sz w:val="28"/>
          <w:szCs w:val="28"/>
          <w:lang w:val="kk-KZ"/>
        </w:rPr>
        <w:t>ы» кешені» КММ даярлық сыныбында</w:t>
      </w:r>
      <w:r w:rsidRPr="0082591F">
        <w:rPr>
          <w:color w:val="000000"/>
          <w:sz w:val="28"/>
          <w:szCs w:val="28"/>
          <w:lang w:val="kk-KZ"/>
        </w:rPr>
        <w:t xml:space="preserve"> 19</w:t>
      </w:r>
      <w:r w:rsidR="00393018" w:rsidRPr="0082591F">
        <w:rPr>
          <w:color w:val="000000"/>
          <w:sz w:val="28"/>
          <w:szCs w:val="28"/>
          <w:lang w:val="kk-KZ"/>
        </w:rPr>
        <w:t xml:space="preserve"> оқушы қабылд</w:t>
      </w:r>
      <w:r w:rsidRPr="0082591F">
        <w:rPr>
          <w:color w:val="000000"/>
          <w:sz w:val="28"/>
          <w:szCs w:val="28"/>
          <w:lang w:val="kk-KZ"/>
        </w:rPr>
        <w:t>анды. Жетекшісі А Нұғыманова</w:t>
      </w:r>
      <w:r w:rsidR="00393018" w:rsidRPr="0082591F">
        <w:rPr>
          <w:color w:val="000000"/>
          <w:sz w:val="28"/>
          <w:szCs w:val="28"/>
          <w:lang w:val="kk-KZ"/>
        </w:rPr>
        <w:t xml:space="preserve">. </w:t>
      </w:r>
    </w:p>
    <w:p w:rsidR="00B708A5" w:rsidRDefault="00393018" w:rsidP="00393018">
      <w:pPr>
        <w:ind w:firstLine="708"/>
        <w:jc w:val="both"/>
        <w:rPr>
          <w:sz w:val="28"/>
          <w:szCs w:val="28"/>
          <w:lang w:val="kk-KZ"/>
        </w:rPr>
      </w:pPr>
      <w:r w:rsidRPr="0082591F">
        <w:rPr>
          <w:color w:val="000000"/>
          <w:sz w:val="28"/>
          <w:szCs w:val="28"/>
          <w:lang w:val="kk-KZ"/>
        </w:rPr>
        <w:t>Пси</w:t>
      </w:r>
      <w:r w:rsidR="009A7066">
        <w:rPr>
          <w:color w:val="000000"/>
          <w:sz w:val="28"/>
          <w:szCs w:val="28"/>
          <w:lang w:val="kk-KZ"/>
        </w:rPr>
        <w:t xml:space="preserve">холог жоспарына сәйкес </w:t>
      </w:r>
      <w:r w:rsidRPr="0082591F">
        <w:rPr>
          <w:color w:val="000000"/>
          <w:sz w:val="28"/>
          <w:szCs w:val="28"/>
          <w:lang w:val="kk-KZ"/>
        </w:rPr>
        <w:t xml:space="preserve">мектеке дейінгі жастағы балалармен келесі жұмыстар атқарылды. </w:t>
      </w:r>
      <w:r w:rsidRPr="0082591F">
        <w:rPr>
          <w:sz w:val="28"/>
          <w:szCs w:val="28"/>
          <w:lang w:val="kk-KZ"/>
        </w:rPr>
        <w:t>Қыркүйек айында оқушылардын бейімделуін сырттай бақыланды. Қазан айында оқушылардың сыныптастары мен мұғалім арасындағы қарым қатынастарын бақылау мақсатында сабақтарға қатыстым.</w:t>
      </w:r>
      <w:r w:rsidR="00B708A5" w:rsidRPr="00B708A5">
        <w:rPr>
          <w:sz w:val="28"/>
          <w:szCs w:val="28"/>
          <w:lang w:val="kk-KZ"/>
        </w:rPr>
        <w:t xml:space="preserve"> </w:t>
      </w:r>
      <w:r w:rsidR="00B708A5" w:rsidRPr="0082591F">
        <w:rPr>
          <w:sz w:val="28"/>
          <w:szCs w:val="28"/>
          <w:lang w:val="kk-KZ"/>
        </w:rPr>
        <w:t>Сынып пен ұстаз арасындағы қарым- қатынас жақсы</w:t>
      </w:r>
      <w:r w:rsidR="00B708A5">
        <w:rPr>
          <w:sz w:val="28"/>
          <w:szCs w:val="28"/>
          <w:lang w:val="kk-KZ"/>
        </w:rPr>
        <w:t>.</w:t>
      </w:r>
    </w:p>
    <w:p w:rsidR="00393018" w:rsidRPr="0082591F" w:rsidRDefault="00393018" w:rsidP="00393018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82591F">
        <w:rPr>
          <w:sz w:val="28"/>
          <w:szCs w:val="28"/>
          <w:lang w:val="kk-KZ"/>
        </w:rPr>
        <w:t xml:space="preserve"> </w:t>
      </w:r>
    </w:p>
    <w:p w:rsidR="0082591F" w:rsidRPr="0082591F" w:rsidRDefault="009A7066" w:rsidP="0082591F">
      <w:pPr>
        <w:suppressAutoHyphens/>
        <w:jc w:val="both"/>
        <w:rPr>
          <w:rFonts w:eastAsia="Arial"/>
          <w:sz w:val="28"/>
          <w:szCs w:val="28"/>
          <w:lang w:val="kk-KZ" w:eastAsia="ar-SA"/>
        </w:rPr>
      </w:pPr>
      <w:r>
        <w:rPr>
          <w:sz w:val="28"/>
          <w:szCs w:val="28"/>
          <w:lang w:val="kk-KZ"/>
        </w:rPr>
        <w:t>Қазан</w:t>
      </w:r>
      <w:r w:rsidR="00393018" w:rsidRPr="0082591F">
        <w:rPr>
          <w:sz w:val="28"/>
          <w:szCs w:val="28"/>
          <w:lang w:val="kk-KZ"/>
        </w:rPr>
        <w:t xml:space="preserve"> айында мектеп алды даярлық тобы оқушыларынан</w:t>
      </w:r>
      <w:r w:rsidR="0082591F" w:rsidRPr="0082591F">
        <w:rPr>
          <w:sz w:val="28"/>
          <w:szCs w:val="28"/>
          <w:lang w:val="kk-KZ"/>
        </w:rPr>
        <w:t xml:space="preserve"> «Баспалдақ», «Нүктелерді жалға», «Мектеп саған ұнайды ма?» </w:t>
      </w:r>
      <w:r w:rsidR="0082591F" w:rsidRPr="0082591F">
        <w:rPr>
          <w:rFonts w:eastAsia="Arial"/>
          <w:sz w:val="28"/>
          <w:szCs w:val="28"/>
          <w:lang w:val="kk-KZ" w:eastAsia="ar-SA"/>
        </w:rPr>
        <w:t xml:space="preserve"> Банков әдісі бойынша ауызша сауалнама алынды, сюжетті суреттерді көрсету арқылы әңгіме құрастыру, түстерді, фигураларды атау сияқты тапсырмалар орындатылды</w:t>
      </w:r>
      <w:r w:rsidR="0082591F" w:rsidRPr="0082591F">
        <w:rPr>
          <w:sz w:val="28"/>
          <w:szCs w:val="28"/>
          <w:lang w:val="kk-KZ"/>
        </w:rPr>
        <w:t>.</w:t>
      </w:r>
      <w:r w:rsidR="00393018" w:rsidRPr="0082591F">
        <w:rPr>
          <w:sz w:val="28"/>
          <w:szCs w:val="28"/>
          <w:lang w:val="kk-KZ"/>
        </w:rPr>
        <w:t xml:space="preserve"> Мақсаты: оқушылардың </w:t>
      </w:r>
      <w:r w:rsidR="0059393E" w:rsidRPr="0082591F">
        <w:rPr>
          <w:sz w:val="28"/>
          <w:szCs w:val="28"/>
          <w:lang w:val="kk-KZ"/>
        </w:rPr>
        <w:t xml:space="preserve">өзін-өзі бағалауы, </w:t>
      </w:r>
      <w:r w:rsidR="00393018" w:rsidRPr="0082591F">
        <w:rPr>
          <w:sz w:val="28"/>
          <w:szCs w:val="28"/>
          <w:lang w:val="kk-KZ"/>
        </w:rPr>
        <w:t xml:space="preserve">логикалық ойлаулары мен сабаққа деген белсенділігін </w:t>
      </w:r>
      <w:r w:rsidR="00A92A7C" w:rsidRPr="0082591F">
        <w:rPr>
          <w:sz w:val="28"/>
          <w:szCs w:val="28"/>
          <w:lang w:val="kk-KZ"/>
        </w:rPr>
        <w:t xml:space="preserve"> және темперамент</w:t>
      </w:r>
      <w:r w:rsidR="00B708A5">
        <w:rPr>
          <w:sz w:val="28"/>
          <w:szCs w:val="28"/>
          <w:lang w:val="kk-KZ"/>
        </w:rPr>
        <w:t xml:space="preserve"> типін</w:t>
      </w:r>
      <w:r w:rsidR="00A92A7C" w:rsidRPr="0082591F">
        <w:rPr>
          <w:sz w:val="28"/>
          <w:szCs w:val="28"/>
          <w:lang w:val="kk-KZ"/>
        </w:rPr>
        <w:t xml:space="preserve"> </w:t>
      </w:r>
      <w:r w:rsidR="00393018" w:rsidRPr="0082591F">
        <w:rPr>
          <w:sz w:val="28"/>
          <w:szCs w:val="28"/>
          <w:lang w:val="kk-KZ"/>
        </w:rPr>
        <w:t>анықтау болды.</w:t>
      </w:r>
      <w:r w:rsidR="003053E3" w:rsidRPr="0082591F">
        <w:rPr>
          <w:rFonts w:eastAsia="Arial"/>
          <w:sz w:val="28"/>
          <w:szCs w:val="28"/>
          <w:lang w:val="kk-KZ" w:eastAsia="ar-SA"/>
        </w:rPr>
        <w:t xml:space="preserve"> </w:t>
      </w:r>
    </w:p>
    <w:p w:rsidR="0082591F" w:rsidRPr="0082591F" w:rsidRDefault="0082591F" w:rsidP="0082591F">
      <w:pPr>
        <w:suppressAutoHyphens/>
        <w:jc w:val="both"/>
        <w:rPr>
          <w:rFonts w:eastAsia="Arial"/>
          <w:sz w:val="28"/>
          <w:szCs w:val="28"/>
          <w:lang w:val="kk-KZ" w:eastAsia="ar-SA"/>
        </w:rPr>
      </w:pPr>
    </w:p>
    <w:p w:rsidR="00393018" w:rsidRPr="009A7066" w:rsidRDefault="003053E3" w:rsidP="009A7066">
      <w:pPr>
        <w:jc w:val="both"/>
        <w:rPr>
          <w:rFonts w:eastAsia="Calibri"/>
          <w:sz w:val="28"/>
          <w:szCs w:val="22"/>
          <w:lang w:val="kk-KZ" w:eastAsia="en-US"/>
        </w:rPr>
      </w:pPr>
      <w:r w:rsidRPr="0082591F">
        <w:rPr>
          <w:rFonts w:eastAsia="Arial"/>
          <w:sz w:val="28"/>
          <w:szCs w:val="28"/>
          <w:lang w:val="kk-KZ" w:eastAsia="ar-SA"/>
        </w:rPr>
        <w:t>Қорыт</w:t>
      </w:r>
      <w:r w:rsidR="006A6E07">
        <w:rPr>
          <w:rFonts w:eastAsia="Arial"/>
          <w:sz w:val="28"/>
          <w:szCs w:val="28"/>
          <w:lang w:val="kk-KZ" w:eastAsia="ar-SA"/>
        </w:rPr>
        <w:t>ынды: м</w:t>
      </w:r>
      <w:r w:rsidR="00B708A5">
        <w:rPr>
          <w:rFonts w:eastAsia="Arial"/>
          <w:sz w:val="28"/>
          <w:szCs w:val="28"/>
          <w:lang w:val="kk-KZ" w:eastAsia="ar-SA"/>
        </w:rPr>
        <w:t>ектепалды даярлық сыныбының</w:t>
      </w:r>
      <w:r w:rsidRPr="0082591F">
        <w:rPr>
          <w:rFonts w:eastAsia="Arial"/>
          <w:sz w:val="28"/>
          <w:szCs w:val="28"/>
          <w:lang w:val="kk-KZ" w:eastAsia="ar-SA"/>
        </w:rPr>
        <w:t xml:space="preserve"> оқушылары</w:t>
      </w:r>
      <w:r w:rsidR="009A7066">
        <w:rPr>
          <w:rFonts w:eastAsia="Arial"/>
          <w:sz w:val="28"/>
          <w:szCs w:val="28"/>
          <w:lang w:val="kk-KZ" w:eastAsia="ar-SA"/>
        </w:rPr>
        <w:t xml:space="preserve"> түрлі темперамент типіндегі оқушылар.</w:t>
      </w:r>
      <w:r w:rsidR="009A7066" w:rsidRPr="009A7066">
        <w:rPr>
          <w:rFonts w:eastAsia="Calibri"/>
          <w:sz w:val="28"/>
          <w:szCs w:val="28"/>
          <w:lang w:val="kk-KZ" w:eastAsia="en-US"/>
        </w:rPr>
        <w:t xml:space="preserve"> </w:t>
      </w:r>
      <w:r w:rsidR="0013095F">
        <w:rPr>
          <w:rFonts w:eastAsia="Calibri"/>
          <w:sz w:val="28"/>
          <w:szCs w:val="28"/>
          <w:lang w:val="kk-KZ" w:eastAsia="en-US"/>
        </w:rPr>
        <w:t>Холерик –6 оқушы 32%, сангвинник –5 оқушы 26 %, флегматик – 5 оқушы 26 % және меланхолик – 3 оқушы 16</w:t>
      </w:r>
      <w:r w:rsidR="009A7066">
        <w:rPr>
          <w:rFonts w:eastAsia="Calibri"/>
          <w:sz w:val="28"/>
          <w:szCs w:val="28"/>
          <w:lang w:val="kk-KZ" w:eastAsia="en-US"/>
        </w:rPr>
        <w:t>% құрады,</w:t>
      </w:r>
      <w:r w:rsidR="009A7066" w:rsidRPr="009A7066">
        <w:rPr>
          <w:rFonts w:eastAsia="Calibri"/>
          <w:sz w:val="28"/>
          <w:szCs w:val="28"/>
          <w:lang w:val="kk-KZ" w:eastAsia="en-US"/>
        </w:rPr>
        <w:t xml:space="preserve"> </w:t>
      </w:r>
      <w:r w:rsidR="006A6E07">
        <w:rPr>
          <w:rFonts w:eastAsia="Arial"/>
          <w:sz w:val="28"/>
          <w:szCs w:val="28"/>
          <w:lang w:val="kk-KZ" w:eastAsia="ar-SA"/>
        </w:rPr>
        <w:t>к</w:t>
      </w:r>
      <w:r w:rsidRPr="0082591F">
        <w:rPr>
          <w:rFonts w:eastAsia="Arial"/>
          <w:sz w:val="28"/>
          <w:szCs w:val="28"/>
          <w:lang w:val="kk-KZ" w:eastAsia="ar-SA"/>
        </w:rPr>
        <w:t xml:space="preserve">өбі холерик типіндегі балалар. </w:t>
      </w:r>
      <w:r w:rsidR="0027146E">
        <w:rPr>
          <w:sz w:val="28"/>
          <w:lang w:val="kk-KZ"/>
        </w:rPr>
        <w:t xml:space="preserve">Оқушылардың  өзін-өзі бағалауы адекватты.  </w:t>
      </w:r>
      <w:r w:rsidR="0027146E">
        <w:rPr>
          <w:sz w:val="28"/>
          <w:szCs w:val="28"/>
          <w:lang w:val="kk-KZ"/>
        </w:rPr>
        <w:t>Т</w:t>
      </w:r>
      <w:r w:rsidR="00B708A5">
        <w:rPr>
          <w:rFonts w:eastAsia="Arial"/>
          <w:sz w:val="28"/>
          <w:szCs w:val="28"/>
          <w:lang w:val="kk-KZ" w:eastAsia="ar-SA"/>
        </w:rPr>
        <w:t>үстерді</w:t>
      </w:r>
      <w:r w:rsidRPr="0082591F">
        <w:rPr>
          <w:rFonts w:eastAsia="Arial"/>
          <w:sz w:val="28"/>
          <w:szCs w:val="28"/>
          <w:lang w:val="kk-KZ" w:eastAsia="ar-SA"/>
        </w:rPr>
        <w:t xml:space="preserve"> ажырата алады, фигураларды жақсы таниды. Суретке қарап әңгіме құрастыра алады. Қойылған сұрақтарға көмек көрсету арқылы жауап бере алады.</w:t>
      </w:r>
      <w:r w:rsidR="00393018" w:rsidRPr="0082591F">
        <w:rPr>
          <w:sz w:val="28"/>
          <w:szCs w:val="28"/>
          <w:lang w:val="kk-KZ"/>
        </w:rPr>
        <w:t xml:space="preserve"> </w:t>
      </w:r>
      <w:r w:rsidR="00393018" w:rsidRPr="0082591F">
        <w:rPr>
          <w:b/>
          <w:sz w:val="28"/>
          <w:szCs w:val="28"/>
          <w:lang w:val="kk-KZ"/>
        </w:rPr>
        <w:t xml:space="preserve"> </w:t>
      </w:r>
      <w:r w:rsidR="00393018" w:rsidRPr="0082591F">
        <w:rPr>
          <w:sz w:val="28"/>
          <w:szCs w:val="28"/>
          <w:lang w:val="kk-KZ"/>
        </w:rPr>
        <w:t>Сабаққа жалпы сынып белсенді қатысады.  Мектепке өз еріктерімен келеді. Белсенділігімен ерекше көзге түскен о</w:t>
      </w:r>
      <w:r w:rsidR="00CC7349" w:rsidRPr="0082591F">
        <w:rPr>
          <w:sz w:val="28"/>
          <w:szCs w:val="28"/>
          <w:lang w:val="kk-KZ"/>
        </w:rPr>
        <w:t xml:space="preserve">қушылар: </w:t>
      </w:r>
      <w:r w:rsidR="00A92A7C" w:rsidRPr="0082591F">
        <w:rPr>
          <w:sz w:val="28"/>
          <w:szCs w:val="28"/>
          <w:lang w:val="kk-KZ"/>
        </w:rPr>
        <w:t xml:space="preserve">Ғабитқызы </w:t>
      </w:r>
      <w:r w:rsidR="00CC7349" w:rsidRPr="0082591F">
        <w:rPr>
          <w:sz w:val="28"/>
          <w:szCs w:val="28"/>
          <w:lang w:val="kk-KZ"/>
        </w:rPr>
        <w:t xml:space="preserve">Фатима, </w:t>
      </w:r>
      <w:r w:rsidR="00A92A7C" w:rsidRPr="0082591F">
        <w:rPr>
          <w:sz w:val="28"/>
          <w:szCs w:val="28"/>
          <w:lang w:val="kk-KZ"/>
        </w:rPr>
        <w:t xml:space="preserve">Жұмабек </w:t>
      </w:r>
      <w:r w:rsidR="00CC7349" w:rsidRPr="0082591F">
        <w:rPr>
          <w:sz w:val="28"/>
          <w:szCs w:val="28"/>
          <w:lang w:val="kk-KZ"/>
        </w:rPr>
        <w:t>Самғар,</w:t>
      </w:r>
      <w:r w:rsidR="00A92A7C" w:rsidRPr="0082591F">
        <w:rPr>
          <w:sz w:val="28"/>
          <w:szCs w:val="28"/>
          <w:lang w:val="kk-KZ"/>
        </w:rPr>
        <w:t xml:space="preserve"> </w:t>
      </w:r>
      <w:r w:rsidR="00CC7349" w:rsidRPr="0082591F">
        <w:rPr>
          <w:sz w:val="28"/>
          <w:szCs w:val="28"/>
          <w:lang w:val="kk-KZ"/>
        </w:rPr>
        <w:t>Дастанқызы Раяна</w:t>
      </w:r>
      <w:r w:rsidR="00A92A7C" w:rsidRPr="0082591F">
        <w:rPr>
          <w:sz w:val="28"/>
          <w:szCs w:val="28"/>
          <w:lang w:val="kk-KZ"/>
        </w:rPr>
        <w:t>, Кәкімбекова Раяна, Русланқызы Айзере, Дәуренқызы Жасмин</w:t>
      </w:r>
      <w:r w:rsidR="00393018" w:rsidRPr="0082591F">
        <w:rPr>
          <w:sz w:val="28"/>
          <w:szCs w:val="28"/>
          <w:lang w:val="kk-KZ"/>
        </w:rPr>
        <w:t xml:space="preserve"> сабаққа белсенділіктері жақсы. Бейімдел</w:t>
      </w:r>
      <w:r w:rsidR="003303ED" w:rsidRPr="0082591F">
        <w:rPr>
          <w:sz w:val="28"/>
          <w:szCs w:val="28"/>
          <w:lang w:val="kk-KZ"/>
        </w:rPr>
        <w:t xml:space="preserve">уі орташа оқушылар: </w:t>
      </w:r>
      <w:r w:rsidR="00A92A7C" w:rsidRPr="0082591F">
        <w:rPr>
          <w:sz w:val="28"/>
          <w:szCs w:val="28"/>
          <w:lang w:val="kk-KZ"/>
        </w:rPr>
        <w:t xml:space="preserve">Русланұлы </w:t>
      </w:r>
      <w:r w:rsidR="00CC7349" w:rsidRPr="0082591F">
        <w:rPr>
          <w:sz w:val="28"/>
          <w:szCs w:val="28"/>
          <w:lang w:val="kk-KZ"/>
        </w:rPr>
        <w:t>Нартай,</w:t>
      </w:r>
      <w:r w:rsidR="00A92A7C" w:rsidRPr="0082591F">
        <w:rPr>
          <w:sz w:val="28"/>
          <w:szCs w:val="28"/>
          <w:lang w:val="kk-KZ"/>
        </w:rPr>
        <w:t xml:space="preserve"> Майлыхан</w:t>
      </w:r>
      <w:r w:rsidR="00CC7349" w:rsidRPr="0082591F">
        <w:rPr>
          <w:sz w:val="28"/>
          <w:szCs w:val="28"/>
          <w:lang w:val="kk-KZ"/>
        </w:rPr>
        <w:t xml:space="preserve"> Нұржан, </w:t>
      </w:r>
      <w:r w:rsidR="00A92A7C" w:rsidRPr="0082591F">
        <w:rPr>
          <w:sz w:val="28"/>
          <w:szCs w:val="28"/>
          <w:lang w:val="kk-KZ"/>
        </w:rPr>
        <w:t xml:space="preserve"> Саянов </w:t>
      </w:r>
      <w:r w:rsidR="00CC7349" w:rsidRPr="0082591F">
        <w:rPr>
          <w:sz w:val="28"/>
          <w:szCs w:val="28"/>
          <w:lang w:val="kk-KZ"/>
        </w:rPr>
        <w:t>Нұрасыл</w:t>
      </w:r>
      <w:r w:rsidR="00A92A7C" w:rsidRPr="0082591F">
        <w:rPr>
          <w:sz w:val="28"/>
          <w:szCs w:val="28"/>
          <w:lang w:val="kk-KZ"/>
        </w:rPr>
        <w:t>, Ермекова Инабат.</w:t>
      </w:r>
      <w:r w:rsidR="00773DBA" w:rsidRPr="0082591F">
        <w:rPr>
          <w:sz w:val="28"/>
          <w:szCs w:val="28"/>
          <w:lang w:val="kk-KZ"/>
        </w:rPr>
        <w:t xml:space="preserve"> </w:t>
      </w:r>
      <w:r w:rsidR="00B708A5" w:rsidRPr="0082591F">
        <w:rPr>
          <w:rFonts w:eastAsia="Arial"/>
          <w:sz w:val="28"/>
          <w:szCs w:val="28"/>
          <w:lang w:val="kk-KZ" w:eastAsia="ar-SA"/>
        </w:rPr>
        <w:t xml:space="preserve">Сыныпта психологиялық адаптация жүріп жатыр. </w:t>
      </w:r>
      <w:r w:rsidR="00773DBA" w:rsidRPr="0082591F">
        <w:rPr>
          <w:sz w:val="28"/>
          <w:szCs w:val="28"/>
          <w:lang w:val="kk-KZ"/>
        </w:rPr>
        <w:t>Оқушылардың мектепке бейімделуі қалыпты жағдайда.</w:t>
      </w:r>
    </w:p>
    <w:p w:rsidR="00393018" w:rsidRPr="0082591F" w:rsidRDefault="0059393E" w:rsidP="00393018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82591F">
        <w:rPr>
          <w:color w:val="000000"/>
          <w:sz w:val="28"/>
          <w:szCs w:val="28"/>
          <w:lang w:val="kk-KZ"/>
        </w:rPr>
        <w:t>М</w:t>
      </w:r>
      <w:r w:rsidR="00393018" w:rsidRPr="0082591F">
        <w:rPr>
          <w:color w:val="000000"/>
          <w:sz w:val="28"/>
          <w:szCs w:val="28"/>
          <w:lang w:val="kk-KZ"/>
        </w:rPr>
        <w:t xml:space="preserve">амыр </w:t>
      </w:r>
      <w:r w:rsidRPr="0082591F">
        <w:rPr>
          <w:color w:val="000000"/>
          <w:sz w:val="28"/>
          <w:szCs w:val="28"/>
          <w:lang w:val="kk-KZ"/>
        </w:rPr>
        <w:t xml:space="preserve">айында </w:t>
      </w:r>
      <w:r w:rsidR="00393018" w:rsidRPr="0082591F">
        <w:rPr>
          <w:color w:val="000000"/>
          <w:sz w:val="28"/>
          <w:szCs w:val="28"/>
          <w:lang w:val="kk-KZ"/>
        </w:rPr>
        <w:t>оқушылардың бірінші сыныпқа дайындықтарын тексеру мақсатында зерттеу жұмыстары жүргізіл</w:t>
      </w:r>
      <w:r w:rsidRPr="0082591F">
        <w:rPr>
          <w:color w:val="000000"/>
          <w:sz w:val="28"/>
          <w:szCs w:val="28"/>
          <w:lang w:val="kk-KZ"/>
        </w:rPr>
        <w:t>е</w:t>
      </w:r>
      <w:r w:rsidR="00393018" w:rsidRPr="0082591F">
        <w:rPr>
          <w:color w:val="000000"/>
          <w:sz w:val="28"/>
          <w:szCs w:val="28"/>
          <w:lang w:val="kk-KZ"/>
        </w:rPr>
        <w:t>ді. Баланың мектепке бейімделуіндегі қиындықтың бірі оқу бағдарламасын игеруге кедергі келтіретін танымдық үдерістердің төмен деңгейде болуынан туындайды. Сол себепті оқушылардың танымдық процесстерін зерттеу жұмысы алын</w:t>
      </w:r>
      <w:r w:rsidRPr="0082591F">
        <w:rPr>
          <w:color w:val="000000"/>
          <w:sz w:val="28"/>
          <w:szCs w:val="28"/>
          <w:lang w:val="kk-KZ"/>
        </w:rPr>
        <w:t>а</w:t>
      </w:r>
      <w:r w:rsidR="00393018" w:rsidRPr="0082591F">
        <w:rPr>
          <w:color w:val="000000"/>
          <w:sz w:val="28"/>
          <w:szCs w:val="28"/>
          <w:lang w:val="kk-KZ"/>
        </w:rPr>
        <w:t>ды.</w:t>
      </w:r>
    </w:p>
    <w:p w:rsidR="00393018" w:rsidRPr="0082591F" w:rsidRDefault="003413F6" w:rsidP="003413F6">
      <w:pPr>
        <w:tabs>
          <w:tab w:val="left" w:pos="2728"/>
        </w:tabs>
        <w:ind w:firstLine="708"/>
        <w:jc w:val="both"/>
        <w:rPr>
          <w:color w:val="000000"/>
          <w:sz w:val="28"/>
          <w:szCs w:val="28"/>
          <w:lang w:val="kk-KZ"/>
        </w:rPr>
      </w:pPr>
      <w:r w:rsidRPr="0082591F">
        <w:rPr>
          <w:color w:val="000000"/>
          <w:sz w:val="28"/>
          <w:szCs w:val="28"/>
          <w:lang w:val="kk-KZ"/>
        </w:rPr>
        <w:tab/>
      </w:r>
    </w:p>
    <w:p w:rsidR="003413F6" w:rsidRPr="0082591F" w:rsidRDefault="003413F6" w:rsidP="003413F6">
      <w:pPr>
        <w:tabs>
          <w:tab w:val="left" w:pos="2728"/>
        </w:tabs>
        <w:ind w:firstLine="708"/>
        <w:jc w:val="both"/>
        <w:rPr>
          <w:color w:val="000000"/>
          <w:sz w:val="28"/>
          <w:szCs w:val="28"/>
          <w:lang w:val="kk-KZ"/>
        </w:rPr>
      </w:pPr>
    </w:p>
    <w:p w:rsidR="003413F6" w:rsidRPr="0082591F" w:rsidRDefault="003413F6" w:rsidP="003413F6">
      <w:pPr>
        <w:tabs>
          <w:tab w:val="left" w:pos="2728"/>
        </w:tabs>
        <w:ind w:firstLine="708"/>
        <w:jc w:val="both"/>
        <w:rPr>
          <w:color w:val="000000"/>
          <w:sz w:val="28"/>
          <w:szCs w:val="28"/>
          <w:lang w:val="kk-KZ"/>
        </w:rPr>
      </w:pPr>
    </w:p>
    <w:p w:rsidR="003413F6" w:rsidRPr="0082591F" w:rsidRDefault="003413F6" w:rsidP="003413F6">
      <w:pPr>
        <w:tabs>
          <w:tab w:val="left" w:pos="2728"/>
        </w:tabs>
        <w:ind w:firstLine="708"/>
        <w:jc w:val="both"/>
        <w:rPr>
          <w:color w:val="000000"/>
          <w:sz w:val="28"/>
          <w:szCs w:val="28"/>
          <w:lang w:val="kk-KZ"/>
        </w:rPr>
      </w:pPr>
    </w:p>
    <w:p w:rsidR="003413F6" w:rsidRPr="0082591F" w:rsidRDefault="003413F6" w:rsidP="003413F6">
      <w:pPr>
        <w:tabs>
          <w:tab w:val="left" w:pos="2728"/>
        </w:tabs>
        <w:ind w:firstLine="708"/>
        <w:jc w:val="both"/>
        <w:rPr>
          <w:color w:val="000000"/>
          <w:sz w:val="28"/>
          <w:szCs w:val="28"/>
          <w:lang w:val="kk-KZ"/>
        </w:rPr>
      </w:pPr>
    </w:p>
    <w:p w:rsidR="003413F6" w:rsidRPr="0082591F" w:rsidRDefault="003413F6" w:rsidP="003413F6">
      <w:pPr>
        <w:tabs>
          <w:tab w:val="left" w:pos="2728"/>
        </w:tabs>
        <w:ind w:firstLine="708"/>
        <w:jc w:val="both"/>
        <w:rPr>
          <w:color w:val="000000"/>
          <w:sz w:val="28"/>
          <w:szCs w:val="28"/>
          <w:lang w:val="kk-KZ"/>
        </w:rPr>
      </w:pPr>
    </w:p>
    <w:p w:rsidR="00393018" w:rsidRDefault="00393018" w:rsidP="00F93DD7">
      <w:pPr>
        <w:tabs>
          <w:tab w:val="left" w:pos="1135"/>
        </w:tabs>
        <w:jc w:val="both"/>
        <w:rPr>
          <w:color w:val="000000"/>
          <w:sz w:val="28"/>
          <w:szCs w:val="28"/>
          <w:lang w:val="kk-KZ"/>
        </w:rPr>
      </w:pPr>
    </w:p>
    <w:p w:rsidR="00F93DD7" w:rsidRDefault="00F93DD7" w:rsidP="00F93DD7">
      <w:pPr>
        <w:tabs>
          <w:tab w:val="left" w:pos="1135"/>
        </w:tabs>
        <w:jc w:val="both"/>
        <w:rPr>
          <w:color w:val="000000"/>
          <w:szCs w:val="28"/>
          <w:lang w:val="kk-KZ"/>
        </w:rPr>
      </w:pPr>
    </w:p>
    <w:p w:rsidR="003413F6" w:rsidRPr="003413F6" w:rsidRDefault="003413F6" w:rsidP="003413F6">
      <w:pPr>
        <w:spacing w:after="160" w:line="254" w:lineRule="auto"/>
        <w:rPr>
          <w:rFonts w:eastAsia="Calibri"/>
          <w:lang w:val="kk-KZ" w:eastAsia="en-US"/>
        </w:rPr>
      </w:pPr>
      <w:r w:rsidRPr="003413F6">
        <w:rPr>
          <w:rFonts w:eastAsia="Calibri"/>
          <w:lang w:val="kk-KZ" w:eastAsia="en-US"/>
        </w:rPr>
        <w:lastRenderedPageBreak/>
        <w:t xml:space="preserve">Сынып- </w:t>
      </w:r>
      <w:r w:rsidRPr="003413F6">
        <w:rPr>
          <w:rFonts w:eastAsia="Calibri"/>
          <w:bCs/>
          <w:color w:val="000000"/>
          <w:lang w:val="kk-KZ" w:eastAsia="en-US"/>
        </w:rPr>
        <w:t xml:space="preserve">мектепалды даярлық тобы                      </w:t>
      </w:r>
    </w:p>
    <w:p w:rsidR="003413F6" w:rsidRPr="003413F6" w:rsidRDefault="003413F6" w:rsidP="003413F6">
      <w:pPr>
        <w:spacing w:after="160" w:line="254" w:lineRule="auto"/>
        <w:rPr>
          <w:rFonts w:eastAsia="Calibri"/>
          <w:bCs/>
          <w:color w:val="000000"/>
          <w:lang w:val="kk-KZ" w:eastAsia="en-US"/>
        </w:rPr>
      </w:pPr>
      <w:r w:rsidRPr="003413F6">
        <w:rPr>
          <w:rFonts w:eastAsia="Calibri"/>
          <w:bCs/>
          <w:color w:val="000000"/>
          <w:lang w:val="kk-KZ" w:eastAsia="en-US"/>
        </w:rPr>
        <w:t xml:space="preserve"> Темперамент типін анықтау әдістемесі </w:t>
      </w:r>
    </w:p>
    <w:p w:rsidR="003413F6" w:rsidRPr="003413F6" w:rsidRDefault="003413F6" w:rsidP="003413F6">
      <w:pPr>
        <w:spacing w:after="160" w:line="254" w:lineRule="auto"/>
        <w:rPr>
          <w:rFonts w:eastAsia="Calibri"/>
          <w:lang w:val="kk-KZ" w:eastAsia="en-US"/>
        </w:rPr>
      </w:pPr>
      <w:r w:rsidRPr="003413F6">
        <w:rPr>
          <w:rFonts w:eastAsia="Calibri"/>
          <w:bCs/>
          <w:color w:val="000000"/>
          <w:lang w:val="kk-KZ" w:eastAsia="en-US"/>
        </w:rPr>
        <w:t xml:space="preserve"> (Авторы: Б.С.Волкова, Н.В.Волкова)</w:t>
      </w:r>
      <w:r w:rsidRPr="003413F6">
        <w:rPr>
          <w:rFonts w:eastAsia="Calibri"/>
          <w:lang w:val="kk-KZ" w:eastAsia="en-US"/>
        </w:rPr>
        <w:t xml:space="preserve">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3"/>
        <w:gridCol w:w="3151"/>
        <w:gridCol w:w="3118"/>
      </w:tblGrid>
      <w:tr w:rsidR="003413F6" w:rsidRPr="003413F6" w:rsidTr="003413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center"/>
              <w:rPr>
                <w:rFonts w:eastAsia="Calibri"/>
                <w:b/>
                <w:lang w:val="kk-KZ" w:eastAsia="en-US"/>
              </w:rPr>
            </w:pPr>
            <w:r w:rsidRPr="003413F6">
              <w:rPr>
                <w:rFonts w:eastAsia="Calibri"/>
                <w:b/>
                <w:lang w:val="kk-KZ" w:eastAsia="en-US"/>
              </w:rPr>
              <w:t>№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rPr>
                <w:rFonts w:eastAsia="Calibri"/>
                <w:b/>
                <w:lang w:val="kk-KZ" w:eastAsia="en-US"/>
              </w:rPr>
            </w:pPr>
            <w:r w:rsidRPr="003413F6">
              <w:rPr>
                <w:rFonts w:eastAsia="Calibri"/>
                <w:b/>
                <w:lang w:val="kk-KZ" w:eastAsia="en-US"/>
              </w:rPr>
              <w:t>Зерттелушінің аты -жөні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rPr>
                <w:rFonts w:eastAsia="Calibri"/>
                <w:b/>
                <w:lang w:val="kk-KZ" w:eastAsia="en-US"/>
              </w:rPr>
            </w:pPr>
            <w:r w:rsidRPr="003413F6">
              <w:rPr>
                <w:rFonts w:eastAsia="Calibri"/>
                <w:b/>
                <w:lang w:val="kk-KZ" w:eastAsia="en-US"/>
              </w:rPr>
              <w:t>Нәтижесі</w:t>
            </w:r>
          </w:p>
        </w:tc>
      </w:tr>
      <w:tr w:rsidR="003413F6" w:rsidRPr="003413F6" w:rsidTr="003413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Әділұлы Алдияр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Сангвиник</w:t>
            </w:r>
          </w:p>
        </w:tc>
      </w:tr>
      <w:tr w:rsidR="003413F6" w:rsidRPr="003413F6" w:rsidTr="003413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Ержан Раяна Берікқызы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 xml:space="preserve"> Холерик</w:t>
            </w:r>
          </w:p>
        </w:tc>
      </w:tr>
      <w:tr w:rsidR="003413F6" w:rsidRPr="003413F6" w:rsidTr="003413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Бағдат Сұлтан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Меланхолик</w:t>
            </w:r>
          </w:p>
        </w:tc>
      </w:tr>
      <w:tr w:rsidR="003413F6" w:rsidRPr="003413F6" w:rsidTr="003413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Бердіхан Мұстафа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color w:val="000000"/>
                <w:lang w:val="kk-KZ" w:eastAsia="en-US"/>
              </w:rPr>
              <w:t>Флегматик</w:t>
            </w:r>
          </w:p>
        </w:tc>
      </w:tr>
      <w:tr w:rsidR="003413F6" w:rsidRPr="003413F6" w:rsidTr="003413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Дастанқызы Раяна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spacing w:line="254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Холерик</w:t>
            </w:r>
          </w:p>
        </w:tc>
      </w:tr>
      <w:tr w:rsidR="003413F6" w:rsidRPr="003413F6" w:rsidTr="003413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Ермекова Инабат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color w:val="000000"/>
                <w:lang w:val="kk-KZ" w:eastAsia="en-US"/>
              </w:rPr>
              <w:t>Флегматик</w:t>
            </w:r>
          </w:p>
        </w:tc>
      </w:tr>
      <w:tr w:rsidR="003413F6" w:rsidRPr="003413F6" w:rsidTr="003413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Еңсеген Фируза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color w:val="000000"/>
                <w:lang w:val="kk-KZ" w:eastAsia="en-US"/>
              </w:rPr>
              <w:t>Флегматик,</w:t>
            </w:r>
            <w:r w:rsidRPr="003413F6">
              <w:rPr>
                <w:rFonts w:eastAsia="Calibri"/>
                <w:lang w:val="kk-KZ" w:eastAsia="en-US"/>
              </w:rPr>
              <w:t xml:space="preserve"> Холерик</w:t>
            </w:r>
          </w:p>
        </w:tc>
      </w:tr>
      <w:tr w:rsidR="003413F6" w:rsidRPr="003413F6" w:rsidTr="003413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Ғабитқызы Фатима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tabs>
                <w:tab w:val="right" w:pos="2902"/>
              </w:tabs>
              <w:spacing w:line="254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3413F6">
              <w:rPr>
                <w:rFonts w:eastAsia="Calibri"/>
                <w:color w:val="000000"/>
                <w:lang w:val="kk-KZ" w:eastAsia="en-US"/>
              </w:rPr>
              <w:t>Флегматик</w:t>
            </w:r>
            <w:r w:rsidRPr="003413F6">
              <w:rPr>
                <w:rFonts w:eastAsia="Calibri"/>
                <w:color w:val="000000"/>
                <w:lang w:val="kk-KZ" w:eastAsia="en-US"/>
              </w:rPr>
              <w:tab/>
            </w:r>
          </w:p>
        </w:tc>
      </w:tr>
      <w:tr w:rsidR="003413F6" w:rsidRPr="003413F6" w:rsidTr="003413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Жандарбек Асылым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tabs>
                <w:tab w:val="right" w:pos="2902"/>
              </w:tabs>
              <w:spacing w:line="254" w:lineRule="auto"/>
              <w:rPr>
                <w:rFonts w:eastAsia="Calibri"/>
                <w:color w:val="000000"/>
                <w:lang w:val="kk-KZ" w:eastAsia="en-US"/>
              </w:rPr>
            </w:pPr>
            <w:r w:rsidRPr="003413F6">
              <w:rPr>
                <w:rFonts w:eastAsia="Calibri"/>
                <w:color w:val="000000"/>
                <w:lang w:val="kk-KZ" w:eastAsia="en-US"/>
              </w:rPr>
              <w:t>Флегматик,</w:t>
            </w:r>
            <w:r w:rsidRPr="003413F6">
              <w:rPr>
                <w:rFonts w:eastAsia="Calibri"/>
                <w:lang w:val="kk-KZ" w:eastAsia="en-US"/>
              </w:rPr>
              <w:t xml:space="preserve"> Холерик</w:t>
            </w:r>
          </w:p>
        </w:tc>
      </w:tr>
      <w:tr w:rsidR="003413F6" w:rsidRPr="003413F6" w:rsidTr="003413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Жұмабек Самғар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tabs>
                <w:tab w:val="right" w:pos="2902"/>
              </w:tabs>
              <w:spacing w:line="254" w:lineRule="auto"/>
              <w:rPr>
                <w:rFonts w:eastAsia="Calibri"/>
                <w:color w:val="000000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Сангвиник</w:t>
            </w:r>
          </w:p>
        </w:tc>
      </w:tr>
      <w:tr w:rsidR="003413F6" w:rsidRPr="003413F6" w:rsidTr="003413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11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Кәкімбекова Раяна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tabs>
                <w:tab w:val="right" w:pos="2902"/>
              </w:tabs>
              <w:spacing w:line="254" w:lineRule="auto"/>
              <w:rPr>
                <w:rFonts w:eastAsia="Calibri"/>
                <w:color w:val="000000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Сангвиник</w:t>
            </w:r>
          </w:p>
        </w:tc>
      </w:tr>
      <w:tr w:rsidR="003413F6" w:rsidRPr="003413F6" w:rsidTr="003413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12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Мақсұт Файзулла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tabs>
                <w:tab w:val="right" w:pos="2902"/>
              </w:tabs>
              <w:spacing w:line="254" w:lineRule="auto"/>
              <w:rPr>
                <w:rFonts w:eastAsia="Calibri"/>
                <w:color w:val="000000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Сангвиник</w:t>
            </w:r>
          </w:p>
        </w:tc>
      </w:tr>
      <w:tr w:rsidR="003413F6" w:rsidRPr="003413F6" w:rsidTr="003413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13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Майлыхан Нұржан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tabs>
                <w:tab w:val="right" w:pos="2902"/>
              </w:tabs>
              <w:spacing w:line="254" w:lineRule="auto"/>
              <w:rPr>
                <w:rFonts w:eastAsia="Calibri"/>
                <w:color w:val="000000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Меланхолик</w:t>
            </w:r>
          </w:p>
        </w:tc>
      </w:tr>
      <w:tr w:rsidR="003413F6" w:rsidRPr="003413F6" w:rsidTr="003413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14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Русланқызы Айзере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tabs>
                <w:tab w:val="right" w:pos="2902"/>
              </w:tabs>
              <w:spacing w:line="254" w:lineRule="auto"/>
              <w:rPr>
                <w:rFonts w:eastAsia="Calibri"/>
                <w:color w:val="000000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Холерик,  Сангвиник</w:t>
            </w:r>
          </w:p>
        </w:tc>
      </w:tr>
      <w:tr w:rsidR="003413F6" w:rsidRPr="003413F6" w:rsidTr="003413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15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Саянов Нұрасыл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tabs>
                <w:tab w:val="right" w:pos="2902"/>
              </w:tabs>
              <w:spacing w:line="254" w:lineRule="auto"/>
              <w:rPr>
                <w:rFonts w:eastAsia="Calibri"/>
                <w:color w:val="000000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 xml:space="preserve">Холерик, </w:t>
            </w:r>
            <w:r w:rsidRPr="003413F6">
              <w:rPr>
                <w:rFonts w:eastAsia="Calibri"/>
                <w:color w:val="000000"/>
                <w:lang w:val="kk-KZ" w:eastAsia="en-US"/>
              </w:rPr>
              <w:t xml:space="preserve"> Флегматик</w:t>
            </w:r>
          </w:p>
        </w:tc>
      </w:tr>
      <w:tr w:rsidR="003413F6" w:rsidRPr="003413F6" w:rsidTr="003413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16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Сымбатқызы Диана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tabs>
                <w:tab w:val="right" w:pos="2902"/>
              </w:tabs>
              <w:spacing w:line="254" w:lineRule="auto"/>
              <w:rPr>
                <w:rFonts w:eastAsia="Calibri"/>
                <w:color w:val="000000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Холерик</w:t>
            </w:r>
          </w:p>
        </w:tc>
      </w:tr>
      <w:tr w:rsidR="003413F6" w:rsidRPr="003413F6" w:rsidTr="003413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17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Русланұлы Нартай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tabs>
                <w:tab w:val="right" w:pos="2902"/>
              </w:tabs>
              <w:spacing w:line="254" w:lineRule="auto"/>
              <w:rPr>
                <w:rFonts w:eastAsia="Calibri"/>
                <w:color w:val="000000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Меланхолик</w:t>
            </w:r>
          </w:p>
        </w:tc>
      </w:tr>
      <w:tr w:rsidR="003413F6" w:rsidRPr="003413F6" w:rsidTr="003413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18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Бауыржанұлы Алдияр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tabs>
                <w:tab w:val="right" w:pos="2902"/>
              </w:tabs>
              <w:spacing w:line="254" w:lineRule="auto"/>
              <w:rPr>
                <w:rFonts w:eastAsia="Calibri"/>
                <w:color w:val="000000"/>
                <w:lang w:val="kk-KZ" w:eastAsia="en-US"/>
              </w:rPr>
            </w:pPr>
            <w:r w:rsidRPr="003413F6">
              <w:rPr>
                <w:rFonts w:eastAsia="Calibri"/>
                <w:sz w:val="22"/>
                <w:szCs w:val="22"/>
                <w:lang w:val="kk-KZ" w:eastAsia="en-US"/>
              </w:rPr>
              <w:t>Холерик</w:t>
            </w:r>
          </w:p>
        </w:tc>
      </w:tr>
      <w:tr w:rsidR="003413F6" w:rsidRPr="003413F6" w:rsidTr="003413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19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jc w:val="both"/>
              <w:rPr>
                <w:rFonts w:eastAsia="Calibri"/>
                <w:lang w:val="kk-KZ" w:eastAsia="en-US"/>
              </w:rPr>
            </w:pPr>
            <w:r w:rsidRPr="003413F6">
              <w:rPr>
                <w:rFonts w:eastAsia="Calibri"/>
                <w:lang w:val="kk-KZ" w:eastAsia="en-US"/>
              </w:rPr>
              <w:t>Дәуренқызы Жасмин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F6" w:rsidRPr="003413F6" w:rsidRDefault="003413F6" w:rsidP="003413F6">
            <w:pPr>
              <w:tabs>
                <w:tab w:val="right" w:pos="2902"/>
              </w:tabs>
              <w:spacing w:line="254" w:lineRule="auto"/>
              <w:rPr>
                <w:rFonts w:eastAsia="Calibri"/>
                <w:color w:val="000000"/>
                <w:lang w:val="kk-KZ" w:eastAsia="en-US"/>
              </w:rPr>
            </w:pPr>
            <w:r w:rsidRPr="003413F6">
              <w:rPr>
                <w:rFonts w:eastAsia="Calibri"/>
                <w:sz w:val="22"/>
                <w:szCs w:val="22"/>
                <w:lang w:val="kk-KZ" w:eastAsia="en-US"/>
              </w:rPr>
              <w:t>Холерик</w:t>
            </w:r>
          </w:p>
        </w:tc>
      </w:tr>
    </w:tbl>
    <w:p w:rsidR="003413F6" w:rsidRPr="003413F6" w:rsidRDefault="003413F6" w:rsidP="003413F6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3413F6" w:rsidRPr="003413F6" w:rsidRDefault="003413F6" w:rsidP="003413F6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3413F6" w:rsidRPr="003413F6" w:rsidRDefault="003413F6" w:rsidP="003413F6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3413F6" w:rsidRPr="003413F6" w:rsidRDefault="003413F6" w:rsidP="003413F6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3413F6" w:rsidRPr="003413F6" w:rsidRDefault="003413F6" w:rsidP="003413F6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3413F6" w:rsidRPr="003413F6" w:rsidRDefault="003413F6" w:rsidP="003413F6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3413F6" w:rsidRPr="003413F6" w:rsidRDefault="003413F6" w:rsidP="003413F6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3413F6" w:rsidRPr="003413F6" w:rsidRDefault="003413F6" w:rsidP="003413F6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3413F6" w:rsidRPr="003413F6" w:rsidRDefault="003413F6" w:rsidP="003413F6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3413F6" w:rsidRPr="003413F6" w:rsidRDefault="003413F6" w:rsidP="003413F6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3413F6" w:rsidRPr="003413F6" w:rsidRDefault="003413F6" w:rsidP="003413F6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3413F6" w:rsidRPr="003413F6" w:rsidRDefault="003413F6" w:rsidP="003413F6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3413F6" w:rsidRPr="003413F6" w:rsidRDefault="003413F6" w:rsidP="003413F6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3413F6" w:rsidRPr="003413F6" w:rsidRDefault="003413F6" w:rsidP="003413F6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3413F6" w:rsidRPr="003413F6" w:rsidRDefault="003413F6" w:rsidP="003413F6">
      <w:pPr>
        <w:spacing w:after="160" w:line="254" w:lineRule="auto"/>
        <w:jc w:val="both"/>
        <w:rPr>
          <w:rFonts w:eastAsia="Calibri"/>
          <w:lang w:val="kk-KZ" w:eastAsia="en-US"/>
        </w:rPr>
      </w:pPr>
      <w:r w:rsidRPr="003413F6">
        <w:rPr>
          <w:rFonts w:eastAsia="Calibri"/>
          <w:lang w:val="kk-KZ" w:eastAsia="en-US"/>
        </w:rPr>
        <w:t>Барлық оқушы саны: 19</w:t>
      </w:r>
    </w:p>
    <w:p w:rsidR="003413F6" w:rsidRPr="003413F6" w:rsidRDefault="003413F6" w:rsidP="003413F6">
      <w:pPr>
        <w:spacing w:after="160" w:line="254" w:lineRule="auto"/>
        <w:jc w:val="both"/>
        <w:rPr>
          <w:rFonts w:eastAsia="Calibri"/>
          <w:lang w:val="kk-KZ" w:eastAsia="en-US"/>
        </w:rPr>
      </w:pPr>
      <w:r w:rsidRPr="003413F6">
        <w:rPr>
          <w:rFonts w:eastAsia="Calibri"/>
          <w:lang w:val="kk-KZ" w:eastAsia="en-US"/>
        </w:rPr>
        <w:t>Қатысқан оқушы саны: 19</w:t>
      </w:r>
    </w:p>
    <w:p w:rsidR="003413F6" w:rsidRPr="003413F6" w:rsidRDefault="003413F6" w:rsidP="003413F6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3413F6" w:rsidRPr="003413F6" w:rsidRDefault="003413F6" w:rsidP="003413F6">
      <w:pPr>
        <w:spacing w:after="160" w:line="254" w:lineRule="auto"/>
        <w:jc w:val="both"/>
        <w:rPr>
          <w:rFonts w:eastAsia="Calibri"/>
          <w:lang w:val="kk-KZ" w:eastAsia="en-US"/>
        </w:rPr>
      </w:pPr>
    </w:p>
    <w:p w:rsidR="003413F6" w:rsidRPr="003413F6" w:rsidRDefault="003413F6" w:rsidP="003413F6">
      <w:pPr>
        <w:spacing w:after="160" w:line="254" w:lineRule="auto"/>
        <w:jc w:val="center"/>
        <w:rPr>
          <w:rFonts w:eastAsia="Calibri"/>
          <w:lang w:val="kk-KZ" w:eastAsia="en-US"/>
        </w:rPr>
      </w:pPr>
      <w:r w:rsidRPr="003413F6">
        <w:rPr>
          <w:rFonts w:eastAsia="Calibri"/>
          <w:lang w:val="kk-KZ" w:eastAsia="en-US"/>
        </w:rPr>
        <w:t>Сынып жетекшісі : А.Нұғыманова</w:t>
      </w:r>
    </w:p>
    <w:p w:rsidR="003413F6" w:rsidRPr="003413F6" w:rsidRDefault="003413F6" w:rsidP="003413F6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  <w:r w:rsidRPr="003413F6">
        <w:rPr>
          <w:rFonts w:eastAsia="Calibri"/>
          <w:lang w:val="kk-KZ" w:eastAsia="en-US"/>
        </w:rPr>
        <w:t>Мектеп психологі: Е. Ошанов</w:t>
      </w:r>
    </w:p>
    <w:p w:rsidR="003413F6" w:rsidRPr="003413F6" w:rsidRDefault="003413F6" w:rsidP="003413F6">
      <w:pPr>
        <w:tabs>
          <w:tab w:val="left" w:pos="900"/>
        </w:tabs>
        <w:spacing w:after="160" w:line="254" w:lineRule="auto"/>
        <w:rPr>
          <w:rFonts w:eastAsia="Calibri"/>
          <w:lang w:val="kk-KZ" w:eastAsia="en-US"/>
        </w:rPr>
      </w:pPr>
      <w:r w:rsidRPr="003413F6">
        <w:rPr>
          <w:rFonts w:eastAsia="Calibri"/>
          <w:lang w:val="kk-KZ" w:eastAsia="en-US"/>
        </w:rPr>
        <w:tab/>
      </w:r>
    </w:p>
    <w:p w:rsidR="003413F6" w:rsidRPr="003413F6" w:rsidRDefault="003413F6" w:rsidP="003413F6">
      <w:pPr>
        <w:tabs>
          <w:tab w:val="left" w:pos="900"/>
        </w:tabs>
        <w:spacing w:after="160" w:line="254" w:lineRule="auto"/>
        <w:rPr>
          <w:rFonts w:eastAsia="Calibri"/>
          <w:lang w:val="kk-KZ" w:eastAsia="en-US"/>
        </w:rPr>
      </w:pPr>
    </w:p>
    <w:p w:rsidR="003413F6" w:rsidRPr="003413F6" w:rsidRDefault="003413F6" w:rsidP="003413F6">
      <w:pPr>
        <w:tabs>
          <w:tab w:val="left" w:pos="900"/>
        </w:tabs>
        <w:spacing w:after="160" w:line="254" w:lineRule="auto"/>
        <w:rPr>
          <w:rFonts w:eastAsia="Calibri"/>
          <w:lang w:val="kk-KZ" w:eastAsia="en-US"/>
        </w:rPr>
      </w:pPr>
    </w:p>
    <w:p w:rsidR="003413F6" w:rsidRPr="003413F6" w:rsidRDefault="003413F6" w:rsidP="003413F6">
      <w:pPr>
        <w:tabs>
          <w:tab w:val="left" w:pos="900"/>
        </w:tabs>
        <w:spacing w:after="160" w:line="254" w:lineRule="auto"/>
        <w:rPr>
          <w:rFonts w:eastAsia="Calibri"/>
          <w:lang w:val="kk-KZ" w:eastAsia="en-US"/>
        </w:rPr>
      </w:pPr>
    </w:p>
    <w:p w:rsidR="003413F6" w:rsidRDefault="008D5814" w:rsidP="008D5814">
      <w:pPr>
        <w:tabs>
          <w:tab w:val="left" w:pos="900"/>
        </w:tabs>
        <w:spacing w:after="160" w:line="254" w:lineRule="auto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ab/>
      </w:r>
    </w:p>
    <w:p w:rsidR="008D5814" w:rsidRDefault="008D5814" w:rsidP="008D5814">
      <w:pPr>
        <w:tabs>
          <w:tab w:val="left" w:pos="900"/>
        </w:tabs>
        <w:spacing w:after="160" w:line="254" w:lineRule="auto"/>
        <w:rPr>
          <w:rFonts w:eastAsia="Calibri"/>
          <w:lang w:val="kk-KZ" w:eastAsia="en-US"/>
        </w:rPr>
      </w:pPr>
      <w:bookmarkStart w:id="0" w:name="_GoBack"/>
      <w:bookmarkEnd w:id="0"/>
    </w:p>
    <w:p w:rsidR="008D5814" w:rsidRDefault="008D5814" w:rsidP="008D5814">
      <w:pPr>
        <w:tabs>
          <w:tab w:val="left" w:pos="900"/>
        </w:tabs>
        <w:spacing w:after="160" w:line="254" w:lineRule="auto"/>
        <w:rPr>
          <w:rFonts w:eastAsia="Calibri"/>
          <w:lang w:val="kk-KZ" w:eastAsia="en-US"/>
        </w:rPr>
      </w:pPr>
    </w:p>
    <w:p w:rsidR="008D5814" w:rsidRDefault="008D5814" w:rsidP="008D5814">
      <w:pPr>
        <w:tabs>
          <w:tab w:val="left" w:pos="900"/>
        </w:tabs>
        <w:spacing w:after="160" w:line="254" w:lineRule="auto"/>
        <w:rPr>
          <w:rFonts w:eastAsia="Calibri"/>
          <w:lang w:val="kk-KZ" w:eastAsia="en-US"/>
        </w:rPr>
      </w:pPr>
    </w:p>
    <w:p w:rsidR="008D5814" w:rsidRDefault="008D5814" w:rsidP="008D5814">
      <w:pPr>
        <w:tabs>
          <w:tab w:val="left" w:pos="900"/>
        </w:tabs>
        <w:spacing w:after="160" w:line="254" w:lineRule="auto"/>
        <w:rPr>
          <w:rFonts w:eastAsia="Calibri"/>
          <w:lang w:val="kk-KZ" w:eastAsia="en-US"/>
        </w:rPr>
      </w:pPr>
    </w:p>
    <w:p w:rsidR="008D5814" w:rsidRPr="003413F6" w:rsidRDefault="008D5814" w:rsidP="008D5814">
      <w:pPr>
        <w:tabs>
          <w:tab w:val="left" w:pos="900"/>
        </w:tabs>
        <w:spacing w:after="160" w:line="254" w:lineRule="auto"/>
        <w:rPr>
          <w:rFonts w:eastAsia="Calibri"/>
          <w:lang w:val="kk-KZ" w:eastAsia="en-US"/>
        </w:rPr>
      </w:pPr>
    </w:p>
    <w:p w:rsidR="008D5814" w:rsidRPr="008D5814" w:rsidRDefault="008D5814" w:rsidP="008D5814">
      <w:pPr>
        <w:spacing w:after="160" w:line="256" w:lineRule="auto"/>
        <w:rPr>
          <w:rFonts w:eastAsia="Calibri"/>
          <w:lang w:val="kk-KZ" w:eastAsia="en-US"/>
        </w:rPr>
      </w:pPr>
      <w:r w:rsidRPr="008D5814">
        <w:rPr>
          <w:rFonts w:eastAsia="Calibri"/>
          <w:lang w:val="kk-KZ" w:eastAsia="en-US"/>
        </w:rPr>
        <w:lastRenderedPageBreak/>
        <w:t xml:space="preserve">Сынып- </w:t>
      </w:r>
      <w:r w:rsidRPr="008D5814">
        <w:rPr>
          <w:rFonts w:eastAsia="Calibri"/>
          <w:bCs/>
          <w:color w:val="000000"/>
          <w:lang w:val="kk-KZ" w:eastAsia="en-US"/>
        </w:rPr>
        <w:t xml:space="preserve">мектепалды даярлық тобы                      </w:t>
      </w:r>
    </w:p>
    <w:p w:rsidR="008D5814" w:rsidRPr="008D5814" w:rsidRDefault="008D5814" w:rsidP="008D5814">
      <w:pPr>
        <w:spacing w:after="160" w:line="256" w:lineRule="auto"/>
        <w:rPr>
          <w:rFonts w:eastAsia="Calibri"/>
          <w:bCs/>
          <w:color w:val="000000"/>
          <w:lang w:val="kk-KZ" w:eastAsia="en-US"/>
        </w:rPr>
      </w:pPr>
      <w:r w:rsidRPr="008D5814">
        <w:rPr>
          <w:rFonts w:eastAsia="Calibri"/>
          <w:bCs/>
          <w:color w:val="000000"/>
          <w:lang w:val="kk-KZ" w:eastAsia="en-US"/>
        </w:rPr>
        <w:t xml:space="preserve"> «Баспалдақ» әдістемесі </w:t>
      </w:r>
    </w:p>
    <w:p w:rsidR="008D5814" w:rsidRPr="008D5814" w:rsidRDefault="008D5814" w:rsidP="008D5814">
      <w:pPr>
        <w:spacing w:after="160" w:line="256" w:lineRule="auto"/>
        <w:rPr>
          <w:rFonts w:eastAsia="Calibri"/>
          <w:lang w:val="kk-KZ" w:eastAsia="en-US"/>
        </w:rPr>
      </w:pPr>
      <w:r w:rsidRPr="008D5814">
        <w:rPr>
          <w:rFonts w:eastAsia="Calibri"/>
          <w:bCs/>
          <w:color w:val="000000"/>
          <w:lang w:val="kk-KZ" w:eastAsia="en-US"/>
        </w:rPr>
        <w:t xml:space="preserve"> Мақсаты: Баланың өзін-өзі бағалау деңгейін анықтау</w:t>
      </w:r>
      <w:r w:rsidRPr="008D5814">
        <w:rPr>
          <w:rFonts w:eastAsia="Calibri"/>
          <w:lang w:val="kk-KZ" w:eastAsia="en-US"/>
        </w:rPr>
        <w:t xml:space="preserve">                                                                                                                       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3"/>
        <w:gridCol w:w="3151"/>
        <w:gridCol w:w="3118"/>
      </w:tblGrid>
      <w:tr w:rsidR="008D5814" w:rsidRPr="008D5814" w:rsidTr="005D390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4" w:rsidRPr="008D5814" w:rsidRDefault="008D5814" w:rsidP="008D5814">
            <w:pPr>
              <w:jc w:val="center"/>
              <w:rPr>
                <w:rFonts w:eastAsia="Calibri"/>
                <w:b/>
                <w:lang w:val="kk-KZ" w:eastAsia="en-US"/>
              </w:rPr>
            </w:pPr>
            <w:r w:rsidRPr="008D5814">
              <w:rPr>
                <w:rFonts w:eastAsia="Calibri"/>
                <w:b/>
                <w:lang w:val="kk-KZ" w:eastAsia="en-US"/>
              </w:rPr>
              <w:t>№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4" w:rsidRPr="008D5814" w:rsidRDefault="008D5814" w:rsidP="008D5814">
            <w:pPr>
              <w:rPr>
                <w:rFonts w:eastAsia="Calibri"/>
                <w:b/>
                <w:lang w:val="kk-KZ" w:eastAsia="en-US"/>
              </w:rPr>
            </w:pPr>
            <w:r w:rsidRPr="008D5814">
              <w:rPr>
                <w:rFonts w:eastAsia="Calibri"/>
                <w:b/>
                <w:lang w:val="kk-KZ" w:eastAsia="en-US"/>
              </w:rPr>
              <w:t>Зерттелушінің аты -жөні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rPr>
                <w:rFonts w:eastAsia="Calibri"/>
                <w:b/>
                <w:lang w:val="kk-KZ" w:eastAsia="en-US"/>
              </w:rPr>
            </w:pPr>
            <w:r w:rsidRPr="008D5814">
              <w:rPr>
                <w:rFonts w:eastAsia="Calibri"/>
                <w:b/>
                <w:lang w:val="kk-KZ" w:eastAsia="en-US"/>
              </w:rPr>
              <w:t>Нәтижесі</w:t>
            </w:r>
          </w:p>
        </w:tc>
      </w:tr>
      <w:tr w:rsidR="008D5814" w:rsidRPr="008D5814" w:rsidTr="005D390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Әділұлы Алдияр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sz w:val="22"/>
                <w:szCs w:val="22"/>
                <w:lang w:val="kk-KZ" w:eastAsia="en-US"/>
              </w:rPr>
              <w:t>Адекватты</w:t>
            </w:r>
          </w:p>
        </w:tc>
      </w:tr>
      <w:tr w:rsidR="008D5814" w:rsidRPr="008D5814" w:rsidTr="005D390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Ержан Раяна Берікқызы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Жоғары</w:t>
            </w:r>
          </w:p>
        </w:tc>
      </w:tr>
      <w:tr w:rsidR="008D5814" w:rsidRPr="008D5814" w:rsidTr="005D390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Бағдат Сұлтан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Жоғары</w:t>
            </w:r>
          </w:p>
        </w:tc>
      </w:tr>
      <w:tr w:rsidR="008D5814" w:rsidRPr="008D5814" w:rsidTr="005D390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Бердіхан Мұстафа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sz w:val="22"/>
                <w:szCs w:val="22"/>
                <w:lang w:val="kk-KZ" w:eastAsia="en-US"/>
              </w:rPr>
              <w:t>Адекватты</w:t>
            </w:r>
          </w:p>
        </w:tc>
      </w:tr>
      <w:tr w:rsidR="008D5814" w:rsidRPr="008D5814" w:rsidTr="005D390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Дастанқызы Раяна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Жоғары</w:t>
            </w:r>
          </w:p>
        </w:tc>
      </w:tr>
      <w:tr w:rsidR="008D5814" w:rsidRPr="008D5814" w:rsidTr="005D390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Ермекова Инабат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sz w:val="22"/>
                <w:szCs w:val="22"/>
                <w:lang w:val="kk-KZ" w:eastAsia="en-US"/>
              </w:rPr>
              <w:t>Адекватты</w:t>
            </w:r>
          </w:p>
        </w:tc>
      </w:tr>
      <w:tr w:rsidR="008D5814" w:rsidRPr="008D5814" w:rsidTr="005D390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Еңсеген Фируза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Жоғары</w:t>
            </w:r>
          </w:p>
        </w:tc>
      </w:tr>
      <w:tr w:rsidR="008D5814" w:rsidRPr="008D5814" w:rsidTr="005D390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Ғабитқызы Фатима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sz w:val="22"/>
                <w:szCs w:val="22"/>
                <w:lang w:val="kk-KZ" w:eastAsia="en-US"/>
              </w:rPr>
              <w:t>Жоғары</w:t>
            </w:r>
          </w:p>
        </w:tc>
      </w:tr>
      <w:tr w:rsidR="008D5814" w:rsidRPr="008D5814" w:rsidTr="005D390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Жандарбек Асылым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Жоғары</w:t>
            </w:r>
          </w:p>
        </w:tc>
      </w:tr>
      <w:tr w:rsidR="008D5814" w:rsidRPr="008D5814" w:rsidTr="005D390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Жұмабек Самғар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Жоғары</w:t>
            </w:r>
          </w:p>
        </w:tc>
      </w:tr>
      <w:tr w:rsidR="008D5814" w:rsidRPr="008D5814" w:rsidTr="005D390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11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Кәкімбекова Раяна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Жоғары</w:t>
            </w:r>
          </w:p>
        </w:tc>
      </w:tr>
      <w:tr w:rsidR="008D5814" w:rsidRPr="008D5814" w:rsidTr="005D390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12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Мақсұт Файзулла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D5814">
              <w:rPr>
                <w:rFonts w:eastAsia="Calibri"/>
                <w:sz w:val="22"/>
                <w:szCs w:val="22"/>
                <w:lang w:val="kk-KZ" w:eastAsia="en-US"/>
              </w:rPr>
              <w:t>Адекватты</w:t>
            </w:r>
          </w:p>
        </w:tc>
      </w:tr>
      <w:tr w:rsidR="008D5814" w:rsidRPr="008D5814" w:rsidTr="005D390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13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Майлыхан Нұржан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Жоғары</w:t>
            </w:r>
          </w:p>
        </w:tc>
      </w:tr>
      <w:tr w:rsidR="008D5814" w:rsidRPr="008D5814" w:rsidTr="005D390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14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Русланқызы Айзере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Жоғары</w:t>
            </w:r>
          </w:p>
        </w:tc>
      </w:tr>
      <w:tr w:rsidR="008D5814" w:rsidRPr="008D5814" w:rsidTr="005D390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15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Саянов Нұрасыл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Жоғары</w:t>
            </w:r>
          </w:p>
        </w:tc>
      </w:tr>
      <w:tr w:rsidR="008D5814" w:rsidRPr="008D5814" w:rsidTr="005D390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16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Сымбатқызы Диана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Жоғары</w:t>
            </w:r>
          </w:p>
        </w:tc>
      </w:tr>
      <w:tr w:rsidR="008D5814" w:rsidRPr="008D5814" w:rsidTr="005D390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17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Русланұлы Нартай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Жоғары</w:t>
            </w:r>
          </w:p>
        </w:tc>
      </w:tr>
      <w:tr w:rsidR="008D5814" w:rsidRPr="008D5814" w:rsidTr="005D390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18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Бауыржанұлы Алдияр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D5814">
              <w:rPr>
                <w:rFonts w:eastAsia="Calibri"/>
                <w:sz w:val="22"/>
                <w:szCs w:val="22"/>
                <w:lang w:val="kk-KZ" w:eastAsia="en-US"/>
              </w:rPr>
              <w:t>Адекватты</w:t>
            </w:r>
          </w:p>
        </w:tc>
      </w:tr>
      <w:tr w:rsidR="008D5814" w:rsidRPr="008D5814" w:rsidTr="005D390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19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Дәуренқызы Жасмин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4" w:rsidRPr="008D5814" w:rsidRDefault="008D5814" w:rsidP="008D5814">
            <w:pPr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8D5814">
              <w:rPr>
                <w:rFonts w:eastAsia="Calibri"/>
                <w:lang w:val="kk-KZ" w:eastAsia="en-US"/>
              </w:rPr>
              <w:t>Жоғары</w:t>
            </w:r>
          </w:p>
        </w:tc>
      </w:tr>
    </w:tbl>
    <w:p w:rsidR="008D5814" w:rsidRPr="008D5814" w:rsidRDefault="008D5814" w:rsidP="008D5814">
      <w:pPr>
        <w:spacing w:after="160" w:line="256" w:lineRule="auto"/>
        <w:jc w:val="both"/>
        <w:rPr>
          <w:rFonts w:eastAsia="Calibri"/>
          <w:lang w:val="kk-KZ" w:eastAsia="en-US"/>
        </w:rPr>
      </w:pPr>
    </w:p>
    <w:p w:rsidR="008D5814" w:rsidRPr="008D5814" w:rsidRDefault="008D5814" w:rsidP="008D5814">
      <w:pPr>
        <w:spacing w:after="160" w:line="256" w:lineRule="auto"/>
        <w:jc w:val="both"/>
        <w:rPr>
          <w:rFonts w:eastAsia="Calibri"/>
          <w:lang w:val="kk-KZ" w:eastAsia="en-US"/>
        </w:rPr>
      </w:pPr>
    </w:p>
    <w:p w:rsidR="008D5814" w:rsidRPr="008D5814" w:rsidRDefault="008D5814" w:rsidP="008D5814">
      <w:pPr>
        <w:spacing w:after="160" w:line="256" w:lineRule="auto"/>
        <w:jc w:val="both"/>
        <w:rPr>
          <w:rFonts w:eastAsia="Calibri"/>
          <w:lang w:val="kk-KZ" w:eastAsia="en-US"/>
        </w:rPr>
      </w:pPr>
    </w:p>
    <w:p w:rsidR="008D5814" w:rsidRPr="008D5814" w:rsidRDefault="008D5814" w:rsidP="008D5814">
      <w:pPr>
        <w:spacing w:after="160" w:line="256" w:lineRule="auto"/>
        <w:jc w:val="both"/>
        <w:rPr>
          <w:rFonts w:eastAsia="Calibri"/>
          <w:lang w:val="kk-KZ" w:eastAsia="en-US"/>
        </w:rPr>
      </w:pPr>
    </w:p>
    <w:p w:rsidR="008D5814" w:rsidRPr="008D5814" w:rsidRDefault="008D5814" w:rsidP="008D5814">
      <w:pPr>
        <w:spacing w:after="160" w:line="256" w:lineRule="auto"/>
        <w:jc w:val="both"/>
        <w:rPr>
          <w:rFonts w:eastAsia="Calibri"/>
          <w:lang w:val="kk-KZ" w:eastAsia="en-US"/>
        </w:rPr>
      </w:pPr>
    </w:p>
    <w:p w:rsidR="008D5814" w:rsidRPr="008D5814" w:rsidRDefault="008D5814" w:rsidP="008D5814">
      <w:pPr>
        <w:spacing w:after="160" w:line="256" w:lineRule="auto"/>
        <w:jc w:val="both"/>
        <w:rPr>
          <w:rFonts w:eastAsia="Calibri"/>
          <w:lang w:val="kk-KZ" w:eastAsia="en-US"/>
        </w:rPr>
      </w:pPr>
    </w:p>
    <w:p w:rsidR="008D5814" w:rsidRPr="008D5814" w:rsidRDefault="008D5814" w:rsidP="008D5814">
      <w:pPr>
        <w:spacing w:after="160" w:line="256" w:lineRule="auto"/>
        <w:jc w:val="both"/>
        <w:rPr>
          <w:rFonts w:eastAsia="Calibri"/>
          <w:lang w:val="kk-KZ" w:eastAsia="en-US"/>
        </w:rPr>
      </w:pPr>
    </w:p>
    <w:p w:rsidR="008D5814" w:rsidRPr="008D5814" w:rsidRDefault="008D5814" w:rsidP="008D5814">
      <w:pPr>
        <w:spacing w:after="160" w:line="256" w:lineRule="auto"/>
        <w:jc w:val="both"/>
        <w:rPr>
          <w:rFonts w:eastAsia="Calibri"/>
          <w:lang w:val="kk-KZ" w:eastAsia="en-US"/>
        </w:rPr>
      </w:pPr>
    </w:p>
    <w:p w:rsidR="008D5814" w:rsidRPr="008D5814" w:rsidRDefault="008D5814" w:rsidP="008D5814">
      <w:pPr>
        <w:spacing w:after="160" w:line="256" w:lineRule="auto"/>
        <w:jc w:val="both"/>
        <w:rPr>
          <w:rFonts w:eastAsia="Calibri"/>
          <w:lang w:val="kk-KZ" w:eastAsia="en-US"/>
        </w:rPr>
      </w:pPr>
    </w:p>
    <w:p w:rsidR="008D5814" w:rsidRPr="008D5814" w:rsidRDefault="008D5814" w:rsidP="008D5814">
      <w:pPr>
        <w:spacing w:after="160" w:line="256" w:lineRule="auto"/>
        <w:jc w:val="both"/>
        <w:rPr>
          <w:rFonts w:eastAsia="Calibri"/>
          <w:lang w:val="kk-KZ" w:eastAsia="en-US"/>
        </w:rPr>
      </w:pPr>
    </w:p>
    <w:p w:rsidR="008D5814" w:rsidRPr="008D5814" w:rsidRDefault="008D5814" w:rsidP="008D5814">
      <w:pPr>
        <w:spacing w:after="160" w:line="256" w:lineRule="auto"/>
        <w:jc w:val="both"/>
        <w:rPr>
          <w:rFonts w:eastAsia="Calibri"/>
          <w:lang w:val="kk-KZ" w:eastAsia="en-US"/>
        </w:rPr>
      </w:pPr>
    </w:p>
    <w:p w:rsidR="008D5814" w:rsidRPr="008D5814" w:rsidRDefault="008D5814" w:rsidP="008D5814">
      <w:pPr>
        <w:spacing w:after="160" w:line="256" w:lineRule="auto"/>
        <w:jc w:val="both"/>
        <w:rPr>
          <w:rFonts w:eastAsia="Calibri"/>
          <w:lang w:val="kk-KZ" w:eastAsia="en-US"/>
        </w:rPr>
      </w:pPr>
    </w:p>
    <w:p w:rsidR="008D5814" w:rsidRPr="008D5814" w:rsidRDefault="008D5814" w:rsidP="008D5814">
      <w:pPr>
        <w:spacing w:after="160" w:line="256" w:lineRule="auto"/>
        <w:jc w:val="both"/>
        <w:rPr>
          <w:rFonts w:eastAsia="Calibri"/>
          <w:lang w:val="kk-KZ" w:eastAsia="en-US"/>
        </w:rPr>
      </w:pPr>
    </w:p>
    <w:p w:rsidR="008D5814" w:rsidRPr="008D5814" w:rsidRDefault="008D5814" w:rsidP="008D5814">
      <w:pPr>
        <w:spacing w:after="160" w:line="256" w:lineRule="auto"/>
        <w:jc w:val="both"/>
        <w:rPr>
          <w:rFonts w:eastAsia="Calibri"/>
          <w:lang w:val="kk-KZ" w:eastAsia="en-US"/>
        </w:rPr>
      </w:pPr>
      <w:r w:rsidRPr="008D5814">
        <w:rPr>
          <w:rFonts w:eastAsia="Calibri"/>
          <w:lang w:val="kk-KZ" w:eastAsia="en-US"/>
        </w:rPr>
        <w:t>Барлық оқушы саны: 19</w:t>
      </w:r>
    </w:p>
    <w:p w:rsidR="008D5814" w:rsidRPr="008D5814" w:rsidRDefault="008D5814" w:rsidP="008D5814">
      <w:pPr>
        <w:spacing w:after="160" w:line="256" w:lineRule="auto"/>
        <w:jc w:val="both"/>
        <w:rPr>
          <w:rFonts w:eastAsia="Calibri"/>
          <w:lang w:val="kk-KZ" w:eastAsia="en-US"/>
        </w:rPr>
      </w:pPr>
      <w:r w:rsidRPr="008D5814">
        <w:rPr>
          <w:rFonts w:eastAsia="Calibri"/>
          <w:lang w:val="kk-KZ" w:eastAsia="en-US"/>
        </w:rPr>
        <w:t>Қатысқан оқушы саны: 19</w:t>
      </w:r>
    </w:p>
    <w:p w:rsidR="008D5814" w:rsidRPr="008D5814" w:rsidRDefault="008D5814" w:rsidP="008D5814">
      <w:pPr>
        <w:spacing w:after="160" w:line="256" w:lineRule="auto"/>
        <w:jc w:val="both"/>
        <w:rPr>
          <w:rFonts w:eastAsia="Calibri"/>
          <w:lang w:val="kk-KZ" w:eastAsia="en-US"/>
        </w:rPr>
      </w:pPr>
    </w:p>
    <w:p w:rsidR="008D5814" w:rsidRPr="008D5814" w:rsidRDefault="008D5814" w:rsidP="008D5814">
      <w:pPr>
        <w:spacing w:after="160" w:line="256" w:lineRule="auto"/>
        <w:jc w:val="both"/>
        <w:rPr>
          <w:rFonts w:eastAsia="Calibri"/>
          <w:lang w:val="kk-KZ" w:eastAsia="en-US"/>
        </w:rPr>
      </w:pPr>
    </w:p>
    <w:p w:rsidR="008D5814" w:rsidRPr="008D5814" w:rsidRDefault="008D5814" w:rsidP="008D5814">
      <w:pPr>
        <w:spacing w:after="160" w:line="256" w:lineRule="auto"/>
        <w:jc w:val="center"/>
        <w:rPr>
          <w:rFonts w:eastAsia="Calibri"/>
          <w:lang w:val="kk-KZ" w:eastAsia="en-US"/>
        </w:rPr>
      </w:pPr>
      <w:r w:rsidRPr="008D5814">
        <w:rPr>
          <w:rFonts w:eastAsia="Calibri"/>
          <w:lang w:val="kk-KZ" w:eastAsia="en-US"/>
        </w:rPr>
        <w:t>Сынып жетекшісі : А. Нұғыманова</w:t>
      </w:r>
    </w:p>
    <w:p w:rsidR="008D5814" w:rsidRPr="008D5814" w:rsidRDefault="008D5814" w:rsidP="008D5814">
      <w:pPr>
        <w:tabs>
          <w:tab w:val="left" w:pos="3180"/>
          <w:tab w:val="left" w:pos="4005"/>
        </w:tabs>
        <w:jc w:val="center"/>
        <w:rPr>
          <w:rFonts w:eastAsia="Calibri"/>
          <w:lang w:val="kk-KZ" w:eastAsia="en-US"/>
        </w:rPr>
      </w:pPr>
      <w:r w:rsidRPr="008D5814">
        <w:rPr>
          <w:rFonts w:eastAsia="Calibri"/>
          <w:lang w:val="kk-KZ" w:eastAsia="en-US"/>
        </w:rPr>
        <w:t>Мектеп психологі: Е. Ошанов</w:t>
      </w:r>
    </w:p>
    <w:p w:rsidR="00B87D41" w:rsidRPr="00393018" w:rsidRDefault="00B87D41">
      <w:pPr>
        <w:rPr>
          <w:lang w:val="kk-KZ"/>
        </w:rPr>
      </w:pPr>
    </w:p>
    <w:sectPr w:rsidR="00B87D41" w:rsidRPr="0039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B0"/>
    <w:rsid w:val="0013095F"/>
    <w:rsid w:val="0027146E"/>
    <w:rsid w:val="003053E3"/>
    <w:rsid w:val="003303ED"/>
    <w:rsid w:val="003413F6"/>
    <w:rsid w:val="00393018"/>
    <w:rsid w:val="005831A0"/>
    <w:rsid w:val="0059393E"/>
    <w:rsid w:val="006A6E07"/>
    <w:rsid w:val="00773DBA"/>
    <w:rsid w:val="00815784"/>
    <w:rsid w:val="0082591F"/>
    <w:rsid w:val="008D5814"/>
    <w:rsid w:val="009A7066"/>
    <w:rsid w:val="00A665B0"/>
    <w:rsid w:val="00A92A7C"/>
    <w:rsid w:val="00B6140E"/>
    <w:rsid w:val="00B708A5"/>
    <w:rsid w:val="00B87D41"/>
    <w:rsid w:val="00CC7349"/>
    <w:rsid w:val="00F9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3F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8D581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3D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3F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8D581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3D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Орыс-тiлi</dc:creator>
  <cp:keywords/>
  <dc:description/>
  <cp:lastModifiedBy>Орыс-тiлi</cp:lastModifiedBy>
  <cp:revision>25</cp:revision>
  <cp:lastPrinted>2023-09-25T04:15:00Z</cp:lastPrinted>
  <dcterms:created xsi:type="dcterms:W3CDTF">2023-09-22T12:54:00Z</dcterms:created>
  <dcterms:modified xsi:type="dcterms:W3CDTF">2023-09-25T04:39:00Z</dcterms:modified>
</cp:coreProperties>
</file>